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460FEE" wp14:editId="57DE074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6A6" w:rsidRPr="004D16A6" w:rsidRDefault="004D16A6" w:rsidP="004D1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7FAD"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7F7FAD">
        <w:rPr>
          <w:rFonts w:ascii="Times New Roman" w:eastAsia="Times New Roman" w:hAnsi="Times New Roman" w:cs="Times New Roman"/>
          <w:sz w:val="28"/>
          <w:szCs w:val="28"/>
        </w:rPr>
        <w:t>334</w:t>
      </w:r>
    </w:p>
    <w:p w:rsidR="004D16A6" w:rsidRPr="004D16A6" w:rsidRDefault="004D16A6" w:rsidP="004D16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6A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D16A6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7F3E1E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7F3E1E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7F3E1E" w:rsidRPr="007F3E1E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E1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7F3E1E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A93239" w:rsidRPr="007F3E1E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/>
          <w:sz w:val="28"/>
          <w:szCs w:val="28"/>
        </w:rPr>
        <w:t>на 2022 – 2024</w:t>
      </w:r>
      <w:r w:rsidR="001A2976">
        <w:rPr>
          <w:rFonts w:ascii="Times New Roman" w:hAnsi="Times New Roman"/>
          <w:sz w:val="28"/>
          <w:szCs w:val="28"/>
        </w:rPr>
        <w:t xml:space="preserve"> </w:t>
      </w:r>
      <w:r w:rsidRPr="007F3E1E">
        <w:rPr>
          <w:rFonts w:ascii="Times New Roman" w:hAnsi="Times New Roman"/>
          <w:sz w:val="28"/>
          <w:szCs w:val="28"/>
        </w:rPr>
        <w:t>годы</w:t>
      </w:r>
      <w:r w:rsidR="00A93239" w:rsidRPr="007F3E1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488" w:rsidRPr="0070702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4D16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44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70702D" w:rsidRDefault="00A93239" w:rsidP="004D16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3DA" w:rsidRPr="00CD294B" w:rsidRDefault="002E33DA" w:rsidP="004D16A6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>твердить</w:t>
      </w:r>
      <w:r w:rsidRPr="00CD294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Pr="00CD294B" w:rsidRDefault="000C4488" w:rsidP="004D16A6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CD29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CD294B">
        <w:rPr>
          <w:rFonts w:ascii="Times New Roman" w:hAnsi="Times New Roman"/>
          <w:color w:val="000000" w:themeColor="text1"/>
          <w:sz w:val="28"/>
          <w:szCs w:val="28"/>
        </w:rPr>
        <w:t>Культура</w:t>
      </w:r>
      <w:r w:rsidR="0070702D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на 2022 – 2024 годы»</w:t>
      </w:r>
      <w:r w:rsidR="00182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(далее – муниципальная программа)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33DA" w:rsidRPr="00CD294B" w:rsidRDefault="000C4488" w:rsidP="004D16A6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>алендарный план реализации мероприятий к муниципальной прог</w:t>
      </w:r>
      <w:r>
        <w:rPr>
          <w:rFonts w:ascii="Times New Roman" w:hAnsi="Times New Roman"/>
          <w:color w:val="000000" w:themeColor="text1"/>
          <w:sz w:val="28"/>
          <w:szCs w:val="28"/>
        </w:rPr>
        <w:t>рамме согласно приложению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</w:p>
    <w:p w:rsidR="00A93239" w:rsidRPr="0070702D" w:rsidRDefault="00A93239" w:rsidP="004D16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после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70702D" w:rsidRDefault="00A93239" w:rsidP="004D16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93239" w:rsidRPr="0070702D" w:rsidRDefault="00A93239" w:rsidP="004D16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70702D" w:rsidRDefault="00A93239" w:rsidP="004D16A6">
      <w:pPr>
        <w:pStyle w:val="a3"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61DB" w:rsidRDefault="000D61DB" w:rsidP="004D16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4BA3" w:rsidRDefault="005C4BA3" w:rsidP="004D16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D94064" w:rsidRDefault="00A93239" w:rsidP="000C44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CD294B" w:rsidRDefault="00A93239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FC0CCD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A07245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7F7FAD" w:rsidRPr="004D16A6" w:rsidRDefault="007F7FAD" w:rsidP="007F7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</w:p>
    <w:p w:rsidR="00D94064" w:rsidRPr="00A07245" w:rsidRDefault="00D94064" w:rsidP="004D16A6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440"/>
        <w:gridCol w:w="2060"/>
        <w:gridCol w:w="1710"/>
        <w:gridCol w:w="751"/>
        <w:gridCol w:w="569"/>
        <w:gridCol w:w="849"/>
        <w:gridCol w:w="695"/>
        <w:gridCol w:w="1617"/>
        <w:gridCol w:w="92"/>
        <w:gridCol w:w="1965"/>
      </w:tblGrid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:rsidR="00D94064" w:rsidRPr="007431B2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7431B2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0C448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</w:t>
            </w:r>
            <w:r w:rsidR="00083B76" w:rsidRPr="007431B2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7431B2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/>
                <w:szCs w:val="22"/>
              </w:rPr>
              <w:t>(далее – отдел по культуре, спорту и социальной политик</w:t>
            </w:r>
            <w:r w:rsidR="00C658BE" w:rsidRPr="007431B2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7431B2">
              <w:rPr>
                <w:rFonts w:ascii="Times New Roman" w:hAnsi="Times New Roman" w:cs="Times New Roman"/>
              </w:rPr>
              <w:t>«</w:t>
            </w:r>
            <w:r w:rsidRPr="007431B2">
              <w:rPr>
                <w:rFonts w:ascii="Times New Roman" w:hAnsi="Times New Roman" w:cs="Times New Roman"/>
              </w:rPr>
              <w:t>УКСиР»);</w:t>
            </w:r>
          </w:p>
          <w:p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:rsidR="00083B76" w:rsidRPr="007431B2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>
              <w:rPr>
                <w:rFonts w:ascii="Times New Roman" w:hAnsi="Times New Roman" w:cs="Times New Roman"/>
                <w:szCs w:val="22"/>
              </w:rPr>
              <w:t>(</w:t>
            </w:r>
            <w:r w:rsidRPr="007431B2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7431B2">
              <w:rPr>
                <w:rFonts w:ascii="Times New Roman" w:hAnsi="Times New Roman" w:cs="Times New Roman"/>
                <w:szCs w:val="22"/>
              </w:rPr>
              <w:t>;</w:t>
            </w:r>
          </w:p>
          <w:p w:rsidR="00116A72" w:rsidRPr="007431B2" w:rsidRDefault="00C6284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D7004F" w:rsidRPr="007431B2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:rsidR="005C4BA3" w:rsidRPr="007431B2" w:rsidRDefault="005C4BA3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864F7D" w:rsidRPr="007431B2">
              <w:rPr>
                <w:rFonts w:ascii="Times New Roman" w:hAnsi="Times New Roman" w:cs="Times New Roman"/>
                <w:szCs w:val="22"/>
              </w:rPr>
              <w:t xml:space="preserve"> (далее – сельские поселения)</w:t>
            </w:r>
          </w:p>
        </w:tc>
      </w:tr>
      <w:tr w:rsidR="00D94064" w:rsidRPr="000A2670" w:rsidTr="000C4488">
        <w:trPr>
          <w:trHeight w:val="20"/>
        </w:trPr>
        <w:tc>
          <w:tcPr>
            <w:tcW w:w="1165" w:type="pct"/>
          </w:tcPr>
          <w:p w:rsidR="00D94064" w:rsidRPr="00226BFE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26BF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:rsidR="00D94064" w:rsidRPr="007431B2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7431B2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7431B2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35" w:type="pct"/>
            <w:gridSpan w:val="10"/>
          </w:tcPr>
          <w:p w:rsidR="00455D24" w:rsidRPr="00110D71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110D71">
              <w:rPr>
                <w:rFonts w:ascii="Times New Roman" w:hAnsi="Times New Roman" w:cs="Times New Roman"/>
              </w:rPr>
              <w:t>1.</w:t>
            </w:r>
            <w:r w:rsidR="000C4488" w:rsidRPr="00110D71">
              <w:rPr>
                <w:rFonts w:ascii="Times New Roman" w:hAnsi="Times New Roman" w:cs="Times New Roman"/>
              </w:rPr>
              <w:t xml:space="preserve"> </w:t>
            </w:r>
            <w:r w:rsidRPr="00110D71">
              <w:rPr>
                <w:rFonts w:ascii="Times New Roman" w:hAnsi="Times New Roman" w:cs="Times New Roman"/>
              </w:rPr>
              <w:t>П</w:t>
            </w:r>
            <w:r w:rsidR="007F3E1E" w:rsidRPr="00110D71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110D71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110D71">
              <w:rPr>
                <w:rFonts w:ascii="Times New Roman" w:hAnsi="Times New Roman" w:cs="Times New Roman"/>
              </w:rPr>
              <w:t xml:space="preserve"> </w:t>
            </w:r>
            <w:r w:rsidR="00455D24" w:rsidRPr="00110D71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110D71">
              <w:rPr>
                <w:rFonts w:ascii="Times New Roman" w:hAnsi="Times New Roman" w:cs="Times New Roman"/>
              </w:rPr>
              <w:t>.</w:t>
            </w:r>
          </w:p>
          <w:p w:rsidR="007F3E1E" w:rsidRPr="00110D71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0D71">
              <w:rPr>
                <w:rFonts w:ascii="Times New Roman" w:hAnsi="Times New Roman" w:cs="Times New Roman"/>
              </w:rPr>
              <w:t>2</w:t>
            </w:r>
            <w:r w:rsidR="000A2670" w:rsidRPr="00110D71">
              <w:rPr>
                <w:rFonts w:ascii="Times New Roman" w:hAnsi="Times New Roman" w:cs="Times New Roman"/>
              </w:rPr>
              <w:t>.</w:t>
            </w:r>
            <w:r w:rsidR="000C4488" w:rsidRPr="00110D71">
              <w:rPr>
                <w:rFonts w:ascii="Times New Roman" w:hAnsi="Times New Roman" w:cs="Times New Roman"/>
              </w:rPr>
              <w:t xml:space="preserve"> </w:t>
            </w:r>
            <w:r w:rsidR="000A2670" w:rsidRPr="00110D71">
              <w:rPr>
                <w:rFonts w:ascii="Times New Roman" w:hAnsi="Times New Roman" w:cs="Times New Roman"/>
              </w:rPr>
              <w:t>Р</w:t>
            </w:r>
            <w:r w:rsidR="007F3E1E" w:rsidRPr="00110D71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110D71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:rsidR="00D7004F" w:rsidRPr="00876243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0A2670" w:rsidRPr="00C658BE">
              <w:rPr>
                <w:rFonts w:ascii="Times New Roman" w:hAnsi="Times New Roman" w:cs="Times New Roman"/>
                <w:szCs w:val="22"/>
              </w:rPr>
              <w:t>.</w:t>
            </w:r>
            <w:r w:rsidR="000C44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C658BE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C658BE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35" w:type="pct"/>
            <w:gridSpan w:val="10"/>
          </w:tcPr>
          <w:p w:rsidR="00D94064" w:rsidRPr="00876243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6448A5" w:rsidTr="000C4488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6448A5" w:rsidTr="000C4488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110D7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182AF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F4C6D" w:rsidRPr="006448A5" w:rsidTr="000C4488">
        <w:trPr>
          <w:trHeight w:val="20"/>
        </w:trPr>
        <w:tc>
          <w:tcPr>
            <w:tcW w:w="1165" w:type="pct"/>
          </w:tcPr>
          <w:p w:rsidR="006F4C6D" w:rsidRPr="006C76A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F4C6D" w:rsidRPr="006448A5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:rsidR="006F4C6D" w:rsidRPr="006F4C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F4C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>
              <w:rPr>
                <w:rFonts w:ascii="Times New Roman" w:hAnsi="Times New Roman" w:cs="Times New Roman"/>
              </w:rPr>
              <w:t xml:space="preserve">, </w:t>
            </w:r>
            <w:r w:rsidRPr="00254B4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10" w:type="pct"/>
          </w:tcPr>
          <w:p w:rsidR="006F4C6D" w:rsidRPr="000D61DB" w:rsidRDefault="000C4488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F501F" w:rsidRPr="000D61DB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>
              <w:rPr>
                <w:sz w:val="22"/>
                <w:szCs w:val="22"/>
              </w:rPr>
              <w:t>–</w:t>
            </w:r>
            <w:r w:rsidR="00864F7D">
              <w:rPr>
                <w:sz w:val="22"/>
                <w:szCs w:val="22"/>
              </w:rPr>
              <w:t xml:space="preserve"> Югры </w:t>
            </w:r>
            <w:r w:rsidR="007431B2">
              <w:rPr>
                <w:sz w:val="22"/>
                <w:szCs w:val="22"/>
              </w:rPr>
              <w:br/>
            </w:r>
            <w:r w:rsidR="00864F7D">
              <w:rPr>
                <w:sz w:val="22"/>
                <w:szCs w:val="22"/>
              </w:rPr>
              <w:t>от 31.10.2021</w:t>
            </w:r>
            <w:r w:rsidR="002B35BA">
              <w:rPr>
                <w:sz w:val="22"/>
                <w:szCs w:val="22"/>
              </w:rPr>
              <w:t xml:space="preserve"> № 470</w:t>
            </w:r>
            <w:r w:rsidR="004F501F" w:rsidRPr="000D61DB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:rsidR="006F4C6D" w:rsidRPr="000D61DB" w:rsidRDefault="00254B4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317</w:t>
            </w:r>
          </w:p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34</w:t>
            </w:r>
            <w:r w:rsidR="002B3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:rsidR="006F4C6D" w:rsidRPr="000D61DB" w:rsidRDefault="002B35B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  <w:p w:rsidR="006F4C6D" w:rsidRPr="000D61DB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:rsidR="006F4C6D" w:rsidRPr="000D61DB" w:rsidRDefault="006552E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:rsidR="006F4C6D" w:rsidRPr="00C6284A" w:rsidRDefault="00C6284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:rsidR="006F4C6D" w:rsidRPr="007431B2" w:rsidRDefault="005E74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:rsidR="00934D6D" w:rsidRPr="007431B2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:rsidR="005E7464" w:rsidRPr="007431B2" w:rsidRDefault="005C4BA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6448A5" w:rsidTr="000C4488">
        <w:trPr>
          <w:trHeight w:val="20"/>
        </w:trPr>
        <w:tc>
          <w:tcPr>
            <w:tcW w:w="1165" w:type="pct"/>
          </w:tcPr>
          <w:p w:rsidR="006F4C6D" w:rsidRPr="006C76A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F4C6D" w:rsidRPr="006448A5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:rsidR="006F4C6D" w:rsidRPr="000D61DB" w:rsidRDefault="00226BFE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1DB">
              <w:rPr>
                <w:rFonts w:ascii="Times New Roman" w:hAnsi="Times New Roman" w:cs="Times New Roman"/>
              </w:rPr>
              <w:t>Ч</w:t>
            </w:r>
            <w:r w:rsidR="006F4C6D" w:rsidRPr="000D61DB">
              <w:rPr>
                <w:rFonts w:ascii="Times New Roman" w:hAnsi="Times New Roman" w:cs="Times New Roman"/>
              </w:rPr>
              <w:t>исл</w:t>
            </w:r>
            <w:r w:rsidRPr="000D61DB">
              <w:rPr>
                <w:rFonts w:ascii="Times New Roman" w:hAnsi="Times New Roman" w:cs="Times New Roman"/>
              </w:rPr>
              <w:t>о</w:t>
            </w:r>
            <w:r w:rsidR="006F4C6D" w:rsidRPr="000D61DB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0D61DB">
              <w:rPr>
                <w:rFonts w:ascii="Times New Roman" w:hAnsi="Times New Roman" w:cs="Times New Roman"/>
              </w:rPr>
              <w:t xml:space="preserve">, </w:t>
            </w:r>
            <w:r w:rsidR="00FF6156" w:rsidRPr="000D61DB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:rsidR="000C4488" w:rsidRDefault="006E01FD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6F4C6D" w:rsidRPr="000D61DB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>
              <w:t xml:space="preserve"> </w:t>
            </w:r>
            <w:r w:rsidR="006F4C6D" w:rsidRPr="000D61DB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целях и стратегических задачах развития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Российской Федерации на период </w:t>
            </w:r>
          </w:p>
          <w:p w:rsidR="006F4C6D" w:rsidRPr="000D61DB" w:rsidRDefault="006F4C6D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обра</w:t>
            </w:r>
            <w:r w:rsidR="000C4488">
              <w:rPr>
                <w:rFonts w:ascii="Times New Roman" w:hAnsi="Times New Roman" w:cs="Times New Roman"/>
              </w:rPr>
              <w:t>-</w:t>
            </w:r>
            <w:r w:rsidRPr="000D61DB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03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</w:t>
            </w:r>
            <w:r w:rsidR="00A47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:rsidR="006F4C6D" w:rsidRPr="000D61DB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:rsidR="006F4C6D" w:rsidRPr="000D61DB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:rsidR="00934D6D" w:rsidRPr="007431B2" w:rsidRDefault="0019519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6F4C6D" w:rsidRPr="007431B2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30256B" w:rsidRPr="00E00408" w:rsidTr="000C4488">
        <w:trPr>
          <w:trHeight w:val="20"/>
        </w:trPr>
        <w:tc>
          <w:tcPr>
            <w:tcW w:w="1165" w:type="pct"/>
            <w:vMerge w:val="restar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3</w:t>
            </w:r>
            <w:r w:rsidR="000C448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35" w:type="pct"/>
          </w:tcPr>
          <w:p w:rsidR="0030256B" w:rsidRPr="005D3CDB" w:rsidRDefault="0030256B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CDB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5D3CDB">
              <w:rPr>
                <w:rFonts w:ascii="Times New Roman" w:hAnsi="Times New Roman" w:cs="Times New Roman"/>
              </w:rPr>
              <w:br/>
              <w:t>в том числе некоммерческих организаций, предоставляющих услуги в сфере культуры, в общем числе организаций, предоставляющих услуги в сфере культуры, %</w:t>
            </w:r>
          </w:p>
        </w:tc>
        <w:tc>
          <w:tcPr>
            <w:tcW w:w="610" w:type="pct"/>
          </w:tcPr>
          <w:p w:rsidR="0030256B" w:rsidRPr="005D3CDB" w:rsidRDefault="000C4488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E4D11">
              <w:rPr>
                <w:rFonts w:ascii="Times New Roman" w:hAnsi="Times New Roman" w:cs="Times New Roman"/>
                <w:szCs w:val="22"/>
              </w:rPr>
              <w:t>–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7431B2">
              <w:rPr>
                <w:rFonts w:ascii="Times New Roman" w:hAnsi="Times New Roman" w:cs="Times New Roman"/>
                <w:szCs w:val="22"/>
              </w:rPr>
              <w:br/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31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>.10.20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21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470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3" w:type="pct"/>
          </w:tcPr>
          <w:p w:rsidR="0030256B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" w:type="pct"/>
          </w:tcPr>
          <w:p w:rsidR="0030256B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7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1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pct"/>
            <w:gridSpan w:val="2"/>
          </w:tcPr>
          <w:p w:rsidR="0059267C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934D6D">
              <w:rPr>
                <w:rFonts w:ascii="Times New Roman" w:hAnsi="Times New Roman" w:cs="Times New Roman"/>
                <w:szCs w:val="22"/>
              </w:rPr>
              <w:t>)</w:t>
            </w:r>
            <w:r w:rsidR="0059267C">
              <w:rPr>
                <w:rFonts w:ascii="Times New Roman" w:hAnsi="Times New Roman" w:cs="Times New Roman"/>
                <w:szCs w:val="22"/>
              </w:rPr>
              <w:t>,</w:t>
            </w:r>
          </w:p>
          <w:p w:rsidR="0030256B" w:rsidRPr="005D3CDB" w:rsidRDefault="0059267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D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56B" w:rsidRPr="00E00408" w:rsidTr="000C4488">
        <w:trPr>
          <w:trHeight w:val="20"/>
        </w:trPr>
        <w:tc>
          <w:tcPr>
            <w:tcW w:w="1165" w:type="pct"/>
            <w:vMerge/>
          </w:tcPr>
          <w:p w:rsidR="0030256B" w:rsidRPr="005D3CDB" w:rsidRDefault="0030256B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4</w:t>
            </w:r>
            <w:r w:rsidR="000C448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35" w:type="pct"/>
          </w:tcPr>
          <w:p w:rsidR="0030256B" w:rsidRPr="005D3CDB" w:rsidRDefault="0030256B" w:rsidP="000C4488">
            <w:pPr>
              <w:pStyle w:val="af0"/>
              <w:ind w:left="57" w:right="57"/>
              <w:rPr>
                <w:rFonts w:ascii="Times New Roman" w:hAnsi="Times New Roman"/>
              </w:rPr>
            </w:pPr>
            <w:r w:rsidRPr="005D3CDB">
              <w:rPr>
                <w:rFonts w:ascii="Times New Roman" w:hAnsi="Times New Roman"/>
              </w:rPr>
              <w:t>Доля граждан, получивших услуги в негосударствен</w:t>
            </w:r>
            <w:r w:rsidR="000C4488">
              <w:rPr>
                <w:rFonts w:ascii="Times New Roman" w:hAnsi="Times New Roman"/>
              </w:rPr>
              <w:t>-</w:t>
            </w:r>
            <w:r w:rsidRPr="005D3CDB">
              <w:rPr>
                <w:rFonts w:ascii="Times New Roman" w:hAnsi="Times New Roman"/>
              </w:rPr>
              <w:t>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610" w:type="pct"/>
          </w:tcPr>
          <w:p w:rsidR="0030256B" w:rsidRPr="005D3CDB" w:rsidRDefault="000C4488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0208C">
              <w:rPr>
                <w:rFonts w:ascii="Times New Roman" w:hAnsi="Times New Roman" w:cs="Times New Roman"/>
                <w:szCs w:val="22"/>
              </w:rPr>
              <w:t>–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7431B2">
              <w:rPr>
                <w:rFonts w:ascii="Times New Roman" w:hAnsi="Times New Roman" w:cs="Times New Roman"/>
                <w:szCs w:val="22"/>
              </w:rPr>
              <w:br/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31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>.10.20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21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470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-п 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3" w:type="pct"/>
          </w:tcPr>
          <w:p w:rsidR="0030256B" w:rsidRPr="005D3CDB" w:rsidRDefault="004A4E5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4A4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1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pct"/>
            <w:gridSpan w:val="2"/>
          </w:tcPr>
          <w:p w:rsidR="009E4839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934D6D">
              <w:rPr>
                <w:rFonts w:ascii="Times New Roman" w:hAnsi="Times New Roman" w:cs="Times New Roman"/>
                <w:szCs w:val="22"/>
              </w:rPr>
              <w:t>)</w:t>
            </w:r>
            <w:r w:rsidR="0059267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30256B" w:rsidRPr="005D3CDB" w:rsidRDefault="0059267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D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 w:val="restart"/>
          </w:tcPr>
          <w:p w:rsidR="009604B0" w:rsidRPr="006C76A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:rsidR="009604B0" w:rsidRPr="009F281B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:rsidR="009604B0" w:rsidRPr="009F281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/>
          </w:tcPr>
          <w:p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:rsidR="009604B0" w:rsidRPr="009F281B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:rsidR="009604B0" w:rsidRPr="009F281B" w:rsidRDefault="000C4488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:rsidR="009604B0" w:rsidRPr="009F281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:rsidR="009604B0" w:rsidRPr="00562C51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:rsidR="009604B0" w:rsidRPr="00562C51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9F281B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FE77E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:rsidR="0012257C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774" w:type="pct"/>
            <w:gridSpan w:val="3"/>
          </w:tcPr>
          <w:p w:rsidR="00567486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825" w:type="pct"/>
            <w:gridSpan w:val="2"/>
          </w:tcPr>
          <w:p w:rsidR="0012257C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734" w:type="pct"/>
            <w:gridSpan w:val="2"/>
          </w:tcPr>
          <w:p w:rsidR="0012257C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45 798,7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/>
          </w:tcPr>
          <w:p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/>
          </w:tcPr>
          <w:p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 w:val="restart"/>
          </w:tcPr>
          <w:p w:rsidR="000C448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209" w:type="pct"/>
            <w:gridSpan w:val="6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:rsidR="009604B0" w:rsidRPr="008366F0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софинансирование расходов за счет средств 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:rsidR="009604B0" w:rsidRPr="00195191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95191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7A217B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7A217B">
              <w:rPr>
                <w:rFonts w:ascii="Times New Roman" w:hAnsi="Times New Roman" w:cs="Times New Roman"/>
              </w:rPr>
              <w:t>«</w:t>
            </w:r>
            <w:r w:rsidR="00934D6D" w:rsidRPr="007A217B">
              <w:rPr>
                <w:rFonts w:ascii="Times New Roman" w:hAnsi="Times New Roman" w:cs="Times New Roman"/>
              </w:rPr>
              <w:t>Культурное пространство</w:t>
            </w:r>
            <w:r w:rsidRPr="007A217B">
              <w:rPr>
                <w:rFonts w:ascii="Times New Roman" w:hAnsi="Times New Roman" w:cs="Times New Roman"/>
              </w:rPr>
              <w:t>»</w:t>
            </w:r>
            <w:r w:rsidR="000C4488">
              <w:rPr>
                <w:rFonts w:ascii="Times New Roman" w:hAnsi="Times New Roman" w:cs="Times New Roman"/>
              </w:rPr>
              <w:t xml:space="preserve"> </w:t>
            </w:r>
            <w:r w:rsidRPr="007A217B">
              <w:rPr>
                <w:rFonts w:ascii="Times New Roman" w:hAnsi="Times New Roman" w:cs="Times New Roman"/>
                <w:szCs w:val="22"/>
              </w:rPr>
              <w:t>(срок</w:t>
            </w:r>
            <w:r w:rsidRPr="00195191">
              <w:rPr>
                <w:rFonts w:ascii="Times New Roman" w:hAnsi="Times New Roman" w:cs="Times New Roman"/>
                <w:szCs w:val="22"/>
              </w:rPr>
              <w:t xml:space="preserve">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9519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D94064" w:rsidRPr="00B678E8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87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87D" w:rsidRPr="00B678E8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4A2" w:rsidRDefault="00C024A2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024A2" w:rsidSect="004D16A6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6629B9">
        <w:rPr>
          <w:rStyle w:val="2Exact"/>
          <w:rFonts w:eastAsiaTheme="minorHAnsi"/>
        </w:rPr>
        <w:lastRenderedPageBreak/>
        <w:t xml:space="preserve">Приложение </w:t>
      </w:r>
      <w:r w:rsidRPr="006C76AD">
        <w:rPr>
          <w:rStyle w:val="2Exact"/>
          <w:rFonts w:eastAsiaTheme="minorHAnsi"/>
        </w:rPr>
        <w:t>1</w:t>
      </w:r>
    </w:p>
    <w:p w:rsidR="00F42490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t>Р</w:t>
      </w:r>
      <w:r w:rsidR="007C4893">
        <w:rPr>
          <w:rStyle w:val="2Exact"/>
          <w:rFonts w:eastAsiaTheme="minorHAnsi"/>
        </w:rPr>
        <w:t>аспределение финансовых средств</w:t>
      </w:r>
      <w:r w:rsidRPr="006C76AD">
        <w:rPr>
          <w:rStyle w:val="2Exact"/>
          <w:rFonts w:eastAsiaTheme="minorHAnsi"/>
        </w:rPr>
        <w:t xml:space="preserve"> муниципальной программы (по годам)</w:t>
      </w:r>
    </w:p>
    <w:p w:rsidR="00764FBC" w:rsidRPr="00C024A2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798"/>
        <w:gridCol w:w="1974"/>
        <w:gridCol w:w="3482"/>
        <w:gridCol w:w="1004"/>
        <w:gridCol w:w="1030"/>
        <w:gridCol w:w="1128"/>
        <w:gridCol w:w="1181"/>
      </w:tblGrid>
      <w:tr w:rsidR="00D94064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71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8" w:type="pct"/>
            <w:gridSpan w:val="4"/>
            <w:shd w:val="clear" w:color="auto" w:fill="FFFFFF"/>
          </w:tcPr>
          <w:p w:rsidR="0055343F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vMerge/>
            <w:shd w:val="clear" w:color="auto" w:fill="FFFFFF"/>
            <w:vAlign w:val="bottom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22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23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24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BB4078" w:rsidTr="000C4488">
        <w:trPr>
          <w:trHeight w:val="20"/>
        </w:trPr>
        <w:tc>
          <w:tcPr>
            <w:tcW w:w="34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pc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733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pc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7" w:type="pct"/>
            <w:vMerge w:val="restart"/>
            <w:shd w:val="clear" w:color="auto" w:fill="auto"/>
          </w:tcPr>
          <w:p w:rsidR="00CE4CE1" w:rsidRPr="00BB4078" w:rsidRDefault="00CE4CE1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Региональный проект </w:t>
            </w:r>
            <w:r w:rsidRPr="00BB4078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BB4078">
              <w:rPr>
                <w:rStyle w:val="211pt"/>
                <w:rFonts w:eastAsia="Calibri"/>
              </w:rPr>
              <w:t>»</w:t>
            </w:r>
          </w:p>
          <w:p w:rsidR="009604B0" w:rsidRPr="00BB4078" w:rsidRDefault="0093145D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(показатель 1</w:t>
            </w:r>
            <w:r w:rsidR="009604B0" w:rsidRPr="00BB4078">
              <w:rPr>
                <w:rStyle w:val="211pt"/>
                <w:rFonts w:eastAsia="Calibri"/>
              </w:rPr>
              <w:t>)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934D6D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</w:t>
            </w:r>
            <w:r w:rsidR="00934D6D" w:rsidRPr="00BB4078">
              <w:rPr>
                <w:rFonts w:ascii="Times New Roman" w:hAnsi="Times New Roman" w:cs="Times New Roman"/>
              </w:rPr>
              <w:t>)</w:t>
            </w:r>
            <w:r w:rsidR="00C14164" w:rsidRPr="00BB4078">
              <w:rPr>
                <w:rFonts w:ascii="Times New Roman" w:hAnsi="Times New Roman" w:cs="Times New Roman"/>
              </w:rPr>
              <w:t xml:space="preserve">, </w:t>
            </w:r>
          </w:p>
          <w:p w:rsidR="00CE4CE1" w:rsidRPr="00BB4078" w:rsidRDefault="00C141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Основное мероприятие: Стимулирование культурного разнообразия в</w:t>
            </w:r>
            <w:r w:rsidR="000C4488" w:rsidRPr="00BB4078">
              <w:rPr>
                <w:sz w:val="22"/>
                <w:szCs w:val="22"/>
              </w:rPr>
              <w:t xml:space="preserve"> </w:t>
            </w:r>
            <w:r w:rsidRPr="00BB4078">
              <w:rPr>
                <w:sz w:val="22"/>
                <w:szCs w:val="22"/>
              </w:rPr>
              <w:t>Хан</w:t>
            </w:r>
            <w:r w:rsidR="007C4893" w:rsidRPr="00BB4078">
              <w:rPr>
                <w:sz w:val="22"/>
                <w:szCs w:val="22"/>
              </w:rPr>
              <w:t>ты-Мансийском районе (показатели</w:t>
            </w:r>
            <w:r w:rsidRPr="00BB4078">
              <w:rPr>
                <w:sz w:val="22"/>
                <w:szCs w:val="22"/>
              </w:rPr>
              <w:t xml:space="preserve"> 1,</w:t>
            </w:r>
            <w:r w:rsidR="009604B0" w:rsidRPr="00BB4078">
              <w:rPr>
                <w:sz w:val="22"/>
                <w:szCs w:val="22"/>
              </w:rPr>
              <w:t>3,</w:t>
            </w:r>
            <w:r w:rsidRPr="00BB4078">
              <w:rPr>
                <w:sz w:val="22"/>
                <w:szCs w:val="22"/>
              </w:rPr>
              <w:t>4)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4 113,1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B4078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94402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:rsidR="00394402" w:rsidRP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в том числе направленных на</w:t>
            </w:r>
            <w:r w:rsidR="000C4488" w:rsidRPr="00BB4078">
              <w:rPr>
                <w:rFonts w:ascii="Times New Roman" w:hAnsi="Times New Roman" w:cs="Times New Roman"/>
              </w:rPr>
              <w:t xml:space="preserve"> сохранение и развитиенародных </w:t>
            </w:r>
            <w:r w:rsidRPr="00BB4078">
              <w:rPr>
                <w:rFonts w:ascii="Times New Roman" w:hAnsi="Times New Roman" w:cs="Times New Roman"/>
              </w:rPr>
              <w:t>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</w:t>
            </w:r>
          </w:p>
          <w:p w:rsidR="00394402" w:rsidRPr="00BB4078" w:rsidRDefault="002659E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МАУ «ОМЦ»</w:t>
            </w:r>
            <w:r w:rsidR="00817A0F" w:rsidRPr="00BB4078">
              <w:rPr>
                <w:rFonts w:ascii="Times New Roman" w:hAnsi="Times New Roman" w:cs="Times New Roman"/>
              </w:rPr>
              <w:t>)</w:t>
            </w:r>
            <w:r w:rsidR="00394402" w:rsidRPr="00BB4078">
              <w:rPr>
                <w:rFonts w:ascii="Times New Roman" w:hAnsi="Times New Roman" w:cs="Times New Roman"/>
              </w:rPr>
              <w:t xml:space="preserve">, </w:t>
            </w:r>
          </w:p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71" w:type="pct"/>
            <w:shd w:val="clear" w:color="auto" w:fill="FFFFFF"/>
          </w:tcPr>
          <w:p w:rsidR="00394402" w:rsidRPr="00BB4078" w:rsidRDefault="0039440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94402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394402" w:rsidRPr="00BB4078" w:rsidRDefault="0039440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B4078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</w:t>
            </w:r>
            <w:r w:rsidR="00CE4CE1" w:rsidRPr="00BB407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r w:rsidRPr="00BB4078">
              <w:rPr>
                <w:rFonts w:ascii="Times New Roman" w:hAnsi="Times New Roman" w:cs="Times New Roman"/>
              </w:rPr>
              <w:lastRenderedPageBreak/>
              <w:t>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администр</w:t>
            </w:r>
            <w:r w:rsidR="007C4893" w:rsidRPr="00BB4078">
              <w:rPr>
                <w:rFonts w:ascii="Times New Roman" w:hAnsi="Times New Roman" w:cs="Times New Roman"/>
              </w:rPr>
              <w:t>ация Ханты-</w:t>
            </w:r>
            <w:r w:rsidR="007C4893" w:rsidRPr="00BB4078">
              <w:rPr>
                <w:rFonts w:ascii="Times New Roman" w:hAnsi="Times New Roman" w:cs="Times New Roman"/>
              </w:rPr>
              <w:lastRenderedPageBreak/>
              <w:t>Мансийского района (а</w:t>
            </w:r>
            <w:r w:rsidRPr="00BB4078">
              <w:rPr>
                <w:rFonts w:ascii="Times New Roman" w:hAnsi="Times New Roman" w:cs="Times New Roman"/>
              </w:rPr>
              <w:t>рхивный отдел)</w:t>
            </w: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3</w:t>
            </w:r>
            <w:r w:rsidR="00CE4CE1" w:rsidRPr="00BB4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14164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Строительство </w:t>
            </w:r>
          </w:p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817A0F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D30FE0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</w:t>
            </w:r>
            <w:r w:rsidR="007C4893" w:rsidRPr="00BB4078">
              <w:rPr>
                <w:rFonts w:ascii="Times New Roman" w:hAnsi="Times New Roman" w:cs="Times New Roman"/>
              </w:rPr>
              <w:t xml:space="preserve"> – </w:t>
            </w:r>
            <w:r w:rsidRPr="00BB4078">
              <w:rPr>
                <w:rFonts w:ascii="Times New Roman" w:hAnsi="Times New Roman" w:cs="Times New Roman"/>
              </w:rPr>
              <w:t xml:space="preserve">Югра, </w:t>
            </w:r>
            <w:r w:rsidR="00F95782" w:rsidRPr="00BB4078">
              <w:rPr>
                <w:rFonts w:ascii="Times New Roman" w:hAnsi="Times New Roman" w:cs="Times New Roman"/>
              </w:rPr>
              <w:br/>
            </w:r>
            <w:r w:rsidRPr="00BB4078">
              <w:rPr>
                <w:rFonts w:ascii="Times New Roman" w:hAnsi="Times New Roman" w:cs="Times New Roman"/>
              </w:rPr>
              <w:t xml:space="preserve">Ханты-Мансийский район, </w:t>
            </w:r>
            <w:r w:rsidR="00F95782" w:rsidRPr="00BB4078">
              <w:rPr>
                <w:rFonts w:ascii="Times New Roman" w:hAnsi="Times New Roman" w:cs="Times New Roman"/>
              </w:rPr>
              <w:br/>
            </w:r>
            <w:r w:rsidRPr="00BB4078">
              <w:rPr>
                <w:rFonts w:ascii="Times New Roman" w:hAnsi="Times New Roman" w:cs="Times New Roman"/>
              </w:rPr>
              <w:t>п. Горноп</w:t>
            </w:r>
            <w:r w:rsidR="00873044" w:rsidRPr="00BB4078">
              <w:rPr>
                <w:rFonts w:ascii="Times New Roman" w:hAnsi="Times New Roman" w:cs="Times New Roman"/>
              </w:rPr>
              <w:t xml:space="preserve">равдинск, </w:t>
            </w:r>
            <w:r w:rsidR="007C4893" w:rsidRPr="00BB4078">
              <w:rPr>
                <w:rFonts w:ascii="Times New Roman" w:hAnsi="Times New Roman" w:cs="Times New Roman"/>
              </w:rPr>
              <w:br/>
            </w:r>
            <w:r w:rsidR="00873044" w:rsidRPr="00BB4078">
              <w:rPr>
                <w:rFonts w:ascii="Times New Roman" w:hAnsi="Times New Roman" w:cs="Times New Roman"/>
              </w:rPr>
              <w:t>ул. Воскресная, д. 14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817A0F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D30FE0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B4078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E96092" w:rsidRPr="00BB4078" w:rsidRDefault="002467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Строительство</w:t>
            </w:r>
          </w:p>
          <w:p w:rsidR="00246747" w:rsidRPr="00BB4078" w:rsidRDefault="00246747" w:rsidP="004D16A6">
            <w:pPr>
              <w:spacing w:after="0" w:line="240" w:lineRule="auto"/>
              <w:ind w:left="57" w:right="57"/>
              <w:rPr>
                <w:rStyle w:val="aff1"/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«КСК п. Ярки»</w:t>
            </w:r>
          </w:p>
          <w:p w:rsidR="00E96092" w:rsidRPr="00BB4078" w:rsidRDefault="00E9609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 w:val="restart"/>
            <w:shd w:val="clear" w:color="auto" w:fill="FFFFFF"/>
          </w:tcPr>
          <w:p w:rsidR="00817A0F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246747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B4078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71" w:type="pct"/>
            <w:shd w:val="clear" w:color="auto" w:fill="FFFFFF"/>
          </w:tcPr>
          <w:p w:rsidR="00246747" w:rsidRPr="00BB4078" w:rsidRDefault="0024674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246747" w:rsidRPr="00BB4078" w:rsidRDefault="0024674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lastRenderedPageBreak/>
              <w:t>(показатель 1)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4</w:t>
            </w:r>
            <w:r w:rsidR="00CE4CE1" w:rsidRPr="00BB407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E4CE1" w:rsidRPr="00BB4078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:rsidR="00CE4CE1" w:rsidRPr="00BB4078" w:rsidRDefault="00E96092" w:rsidP="00BB4078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МБОУ ДО ХМР «ДМШ»</w:t>
            </w:r>
            <w:r w:rsidR="00BB4078" w:rsidRPr="00BB407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1 2</w:t>
            </w:r>
            <w:r w:rsidR="00CE4CE1" w:rsidRPr="00BB407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1 </w:t>
            </w:r>
            <w:r w:rsidR="00021E5F" w:rsidRPr="00BB4078">
              <w:rPr>
                <w:rFonts w:ascii="Times New Roman" w:hAnsi="Times New Roman" w:cs="Times New Roman"/>
                <w:color w:val="000000"/>
              </w:rPr>
              <w:t>2</w:t>
            </w:r>
            <w:r w:rsidRPr="00BB407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021E5F" w:rsidRPr="00BB4078" w:rsidRDefault="00021E5F" w:rsidP="00BB4078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МБОУ ДО ХМР «ДМШ»</w:t>
            </w:r>
            <w:r w:rsidR="00BB4078" w:rsidRPr="00BB407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103 245,3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103 245,3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</w:t>
            </w:r>
            <w:r w:rsidR="00CE4CE1" w:rsidRPr="00BB4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52F7A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Основное мероприятие: Развитие библиотечного дела </w:t>
            </w:r>
            <w:r w:rsidR="00C52F7A" w:rsidRPr="00BB4078">
              <w:rPr>
                <w:rFonts w:ascii="Times New Roman" w:hAnsi="Times New Roman" w:cs="Times New Roman"/>
                <w:color w:val="000000"/>
              </w:rPr>
              <w:t>(показатель 2)</w:t>
            </w:r>
          </w:p>
          <w:p w:rsidR="00CE4CE1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46 132,2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23 493,1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42 869,5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22 815,8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42 053,6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22 646,4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29 110,8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29 110,8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597,5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345C6E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Оснащение </w:t>
            </w:r>
            <w:r w:rsidR="00E02D34" w:rsidRPr="00BB4078">
              <w:rPr>
                <w:rFonts w:ascii="Times New Roman" w:hAnsi="Times New Roman" w:cs="Times New Roman"/>
                <w:color w:val="000000"/>
              </w:rPr>
              <w:t>Центров общественного доступа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BD040A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BD040A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Всего </w:t>
            </w:r>
          </w:p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86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396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43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4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В том числе:</w:t>
            </w:r>
          </w:p>
        </w:tc>
        <w:tc>
          <w:tcPr>
            <w:tcW w:w="733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Процессная часть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7Exact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567486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396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43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4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софинансирование расходов за </w:t>
            </w:r>
            <w:r w:rsidRPr="00BB4078">
              <w:rPr>
                <w:sz w:val="22"/>
                <w:szCs w:val="22"/>
              </w:rPr>
              <w:lastRenderedPageBreak/>
              <w:t>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815,9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В том числе:</w:t>
            </w:r>
          </w:p>
        </w:tc>
        <w:tc>
          <w:tcPr>
            <w:tcW w:w="733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156 745,2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61 733,5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153 209,4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60 965,5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86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152 393,5</w:t>
            </w:r>
          </w:p>
        </w:tc>
        <w:tc>
          <w:tcPr>
            <w:tcW w:w="396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60 796,1</w:t>
            </w:r>
          </w:p>
        </w:tc>
        <w:tc>
          <w:tcPr>
            <w:tcW w:w="43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4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1367" w:type="pct"/>
            <w:gridSpan w:val="2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733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  <w:r w:rsidR="00021054" w:rsidRPr="00BB4078">
              <w:rPr>
                <w:rFonts w:ascii="Times New Roman" w:hAnsi="Times New Roman" w:cs="Times New Roman"/>
                <w:szCs w:val="22"/>
              </w:rPr>
              <w:t>:</w:t>
            </w:r>
          </w:p>
          <w:p w:rsidR="00C02CA5" w:rsidRPr="00BB4078" w:rsidRDefault="00C02CA5" w:rsidP="00BB407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админист</w:t>
            </w:r>
            <w:r w:rsidR="00021054" w:rsidRPr="00BB4078">
              <w:rPr>
                <w:rFonts w:ascii="Times New Roman" w:hAnsi="Times New Roman" w:cs="Times New Roman"/>
                <w:szCs w:val="22"/>
              </w:rPr>
              <w:t>рация Ханты-Мансийского района (</w:t>
            </w:r>
            <w:r w:rsidRPr="00BB4078">
              <w:rPr>
                <w:rFonts w:ascii="Times New Roman" w:hAnsi="Times New Roman" w:cs="Times New Roman"/>
                <w:szCs w:val="22"/>
              </w:rPr>
              <w:t>отдел по культуре</w:t>
            </w:r>
            <w:r w:rsidR="00BB4078" w:rsidRPr="00BB4078"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 1</w:t>
            </w:r>
            <w:r w:rsidR="00021054" w:rsidRPr="00BB4078">
              <w:rPr>
                <w:rFonts w:ascii="Times New Roman" w:hAnsi="Times New Roman" w:cs="Times New Roman"/>
              </w:rPr>
              <w:t>:</w:t>
            </w:r>
          </w:p>
          <w:p w:rsidR="00C02CA5" w:rsidRPr="00BB4078" w:rsidRDefault="00C02CA5" w:rsidP="00BB40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(архивн</w:t>
            </w:r>
            <w:r w:rsidR="00BB4078" w:rsidRPr="00BB4078">
              <w:rPr>
                <w:rFonts w:ascii="Times New Roman" w:hAnsi="Times New Roman" w:cs="Times New Roman"/>
              </w:rPr>
              <w:t>ый отдел)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r w:rsidR="002E61A4" w:rsidRPr="00BB4078">
              <w:rPr>
                <w:rFonts w:ascii="Times New Roman" w:hAnsi="Times New Roman" w:cs="Times New Roman"/>
                <w:szCs w:val="22"/>
              </w:rPr>
              <w:t>2</w:t>
            </w:r>
            <w:r w:rsidR="00021054" w:rsidRPr="00BB4078">
              <w:rPr>
                <w:rFonts w:ascii="Times New Roman" w:hAnsi="Times New Roman" w:cs="Times New Roman"/>
                <w:szCs w:val="22"/>
              </w:rPr>
              <w:t>:</w:t>
            </w:r>
          </w:p>
          <w:p w:rsidR="00BB4078" w:rsidRPr="00BB4078" w:rsidRDefault="00110D71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A217B" w:rsidRPr="00BB4078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:rsidR="00021054" w:rsidRPr="00BB4078" w:rsidRDefault="007A217B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F60986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F60986" w:rsidRPr="00BB4078" w:rsidRDefault="002E61A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:rsidR="002E61A4" w:rsidRPr="00BB4078" w:rsidRDefault="00110D71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61A4" w:rsidRPr="00BB4078">
              <w:rPr>
                <w:rFonts w:ascii="Times New Roman" w:hAnsi="Times New Roman" w:cs="Times New Roman"/>
              </w:rPr>
              <w:t>дминистрация</w:t>
            </w:r>
            <w:r w:rsidR="00833DD6" w:rsidRPr="00BB4078">
              <w:rPr>
                <w:rFonts w:ascii="Times New Roman" w:hAnsi="Times New Roman" w:cs="Times New Roman"/>
              </w:rPr>
              <w:t xml:space="preserve"> </w:t>
            </w:r>
            <w:r w:rsidR="00F60986" w:rsidRPr="00BB4078">
              <w:rPr>
                <w:rFonts w:ascii="Times New Roman" w:hAnsi="Times New Roman" w:cs="Times New Roman"/>
              </w:rPr>
              <w:t>Ханты-Мансийского района (</w:t>
            </w:r>
            <w:r w:rsidR="007A217B" w:rsidRPr="00BB4078">
              <w:rPr>
                <w:rFonts w:ascii="Times New Roman" w:hAnsi="Times New Roman" w:cs="Times New Roman"/>
              </w:rPr>
              <w:t>МБОУ ДО ХМР «ДМШ»</w:t>
            </w:r>
            <w:r w:rsidR="002E61A4" w:rsidRPr="00BB4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F60986" w:rsidRPr="00BB4078" w:rsidRDefault="00F609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F60986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F60986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F60986" w:rsidRPr="00BB4078" w:rsidRDefault="00F609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F60986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12257C" w:rsidRPr="00BB4078" w:rsidRDefault="002E61A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:rsidR="0012257C" w:rsidRPr="00BB4078" w:rsidRDefault="0012257C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7A217B" w:rsidRPr="00BB4078">
              <w:rPr>
                <w:rFonts w:ascii="Times New Roman" w:hAnsi="Times New Roman" w:cs="Times New Roman"/>
              </w:rPr>
              <w:t>МКУ «ЦБС»</w:t>
            </w:r>
            <w:r w:rsidRPr="00BB4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46 132,2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23 493,1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42 869,5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22 815,8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1E5F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42 053,6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22 646,4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EB6616" w:rsidRPr="00BB4078" w:rsidTr="000C4488">
        <w:trPr>
          <w:trHeight w:val="20"/>
        </w:trPr>
        <w:tc>
          <w:tcPr>
            <w:tcW w:w="2101" w:type="pct"/>
            <w:gridSpan w:val="3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 5</w:t>
            </w:r>
          </w:p>
          <w:p w:rsidR="00EB6616" w:rsidRPr="00BB4078" w:rsidRDefault="00110D7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B6616" w:rsidRPr="00BB4078">
              <w:rPr>
                <w:rFonts w:ascii="Times New Roman" w:hAnsi="Times New Roman" w:cs="Times New Roman"/>
              </w:rPr>
              <w:t>дминистрация Ханты-Мансийского района (МАУ «ОМЦ»)</w:t>
            </w:r>
          </w:p>
        </w:tc>
        <w:tc>
          <w:tcPr>
            <w:tcW w:w="1271" w:type="pct"/>
            <w:shd w:val="clear" w:color="auto" w:fill="FFFFFF"/>
          </w:tcPr>
          <w:p w:rsidR="00EB6616" w:rsidRPr="00BB4078" w:rsidRDefault="00EB661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B6616" w:rsidRPr="00BB4078" w:rsidTr="000C4488">
        <w:trPr>
          <w:trHeight w:val="20"/>
        </w:trPr>
        <w:tc>
          <w:tcPr>
            <w:tcW w:w="2101" w:type="pct"/>
            <w:gridSpan w:val="3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 6</w:t>
            </w:r>
          </w:p>
          <w:p w:rsidR="00EB6616" w:rsidRPr="00BB4078" w:rsidRDefault="00110D7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6616" w:rsidRPr="00BB4078">
              <w:rPr>
                <w:rFonts w:ascii="Times New Roman" w:hAnsi="Times New Roman" w:cs="Times New Roman"/>
              </w:rPr>
              <w:t>ельские поселения</w:t>
            </w:r>
          </w:p>
        </w:tc>
        <w:tc>
          <w:tcPr>
            <w:tcW w:w="1271" w:type="pct"/>
            <w:shd w:val="clear" w:color="auto" w:fill="FFFFFF"/>
          </w:tcPr>
          <w:p w:rsidR="00EB6616" w:rsidRPr="00BB4078" w:rsidRDefault="00EB661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C024A2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:rsidR="00D94064" w:rsidRPr="006C76A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>
        <w:t>Пр</w:t>
      </w:r>
      <w:r w:rsidR="00D94064" w:rsidRPr="000C3605">
        <w:t xml:space="preserve">иложение </w:t>
      </w:r>
      <w:r w:rsidR="00D94064" w:rsidRPr="006C76AD">
        <w:t>2</w:t>
      </w:r>
    </w:p>
    <w:p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:rsidR="00D94064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p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831"/>
        <w:gridCol w:w="5171"/>
        <w:gridCol w:w="4490"/>
      </w:tblGrid>
      <w:tr w:rsidR="00336E10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№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структурного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элемента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(основного</w:t>
            </w:r>
          </w:p>
          <w:p w:rsidR="00336E10" w:rsidRPr="00BB4078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:rsidR="00D90655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</w:tr>
      <w:tr w:rsidR="00336E10" w:rsidRPr="00BB4078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BB4078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 xml:space="preserve">Цель: </w:t>
            </w:r>
            <w:r w:rsidR="00BB02A2" w:rsidRPr="00BB4078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BB4078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BB4078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BB4078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BB4078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094741" w:rsidRPr="00BB4078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BB4078">
              <w:rPr>
                <w:rStyle w:val="211pt"/>
                <w:rFonts w:eastAsia="Calibri"/>
              </w:rPr>
              <w:t>Задачи</w:t>
            </w:r>
            <w:r w:rsidR="00B72F81" w:rsidRPr="00BB4078">
              <w:rPr>
                <w:rStyle w:val="211pt"/>
                <w:rFonts w:eastAsia="Calibri"/>
              </w:rPr>
              <w:t>:</w:t>
            </w:r>
            <w:r w:rsidR="00094741" w:rsidRPr="00BB4078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BB4078">
              <w:rPr>
                <w:rFonts w:ascii="Times New Roman" w:hAnsi="Times New Roman" w:cs="Times New Roman"/>
              </w:rPr>
              <w:t>ультуры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BB4078">
              <w:rPr>
                <w:rFonts w:ascii="Times New Roman" w:hAnsi="Times New Roman" w:cs="Times New Roman"/>
              </w:rPr>
              <w:t>;</w:t>
            </w:r>
          </w:p>
          <w:p w:rsidR="00455D24" w:rsidRPr="00BB4078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:rsidR="00336E10" w:rsidRPr="00BB4078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BB4078" w:rsidRDefault="00B72F8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1</w:t>
            </w:r>
            <w:r w:rsidR="000A54B6" w:rsidRPr="00BB4078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:rsidR="00336E10" w:rsidRPr="00BB4078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B4078">
              <w:rPr>
                <w:sz w:val="22"/>
                <w:szCs w:val="22"/>
              </w:rPr>
              <w:t xml:space="preserve"> </w:t>
            </w:r>
            <w:r w:rsidRPr="00BB4078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:rsidR="009F5ED7" w:rsidRPr="00BB4078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="000A54B6" w:rsidRPr="00BB4078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BB4078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BB4078">
              <w:rPr>
                <w:rFonts w:ascii="Times New Roman" w:hAnsi="Times New Roman"/>
              </w:rPr>
              <w:t>в том числе</w:t>
            </w:r>
            <w:r w:rsidR="00AA54D4" w:rsidRPr="00BB4078">
              <w:rPr>
                <w:rFonts w:ascii="Times New Roman" w:hAnsi="Times New Roman"/>
              </w:rPr>
              <w:t>:</w:t>
            </w:r>
          </w:p>
          <w:p w:rsidR="009F5ED7" w:rsidRPr="00BB4078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BB4078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BB4078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BB4078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BB4078">
              <w:rPr>
                <w:rFonts w:ascii="Times New Roman" w:hAnsi="Times New Roman" w:cs="Times New Roman"/>
              </w:rPr>
              <w:t>«Спасти и сохранить»;</w:t>
            </w:r>
          </w:p>
          <w:p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районный фестиваль творчества граждан старшего поколения «Не стареют душой ветераны»;</w:t>
            </w:r>
          </w:p>
          <w:p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:rsidR="009F5ED7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:rsidR="009F5ED7" w:rsidRPr="00BB4078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BB4078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BB4078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:rsidR="000A54B6" w:rsidRPr="00BB4078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:rsidR="006C23F3" w:rsidRPr="00BB4078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B4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BB4078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BB4078">
              <w:rPr>
                <w:rFonts w:ascii="Times New Roman" w:hAnsi="Times New Roman"/>
                <w:szCs w:val="22"/>
              </w:rPr>
              <w:t xml:space="preserve">администрации Ханты-Мансийского района от 24.06.2021 № 155 </w:t>
            </w:r>
            <w:r w:rsidR="00BB4078">
              <w:rPr>
                <w:rFonts w:ascii="Times New Roman" w:hAnsi="Times New Roman"/>
                <w:szCs w:val="22"/>
              </w:rPr>
              <w:br/>
            </w:r>
            <w:r w:rsidR="006C23F3" w:rsidRPr="00BB4078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:rsidR="00EB6616" w:rsidRPr="00BB4078" w:rsidRDefault="00574EAF" w:rsidP="004D16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lastRenderedPageBreak/>
              <w:t>2.</w:t>
            </w:r>
            <w:r w:rsidRPr="00BB4078">
              <w:rPr>
                <w:rFonts w:ascii="Times New Roman" w:hAnsi="Times New Roman" w:cs="Times New Roman"/>
              </w:rPr>
              <w:t xml:space="preserve"> Порядок расходования субвенций, предоставляемых из бюджета Ханты-Мансийского автономного округа </w:t>
            </w:r>
            <w:r w:rsidR="00B07B21" w:rsidRPr="00BB4078">
              <w:rPr>
                <w:rFonts w:ascii="Times New Roman" w:hAnsi="Times New Roman" w:cs="Times New Roman"/>
              </w:rPr>
              <w:t>–</w:t>
            </w:r>
            <w:r w:rsidRPr="00BB4078">
              <w:rPr>
                <w:rFonts w:ascii="Times New Roman" w:hAnsi="Times New Roman" w:cs="Times New Roman"/>
              </w:rPr>
              <w:t xml:space="preserve"> Ю</w:t>
            </w:r>
            <w:r w:rsidR="00B07B21" w:rsidRPr="00BB4078">
              <w:rPr>
                <w:rFonts w:ascii="Times New Roman" w:hAnsi="Times New Roman" w:cs="Times New Roman"/>
              </w:rPr>
              <w:t>г</w:t>
            </w:r>
            <w:r w:rsidRPr="00BB4078">
              <w:rPr>
                <w:rFonts w:ascii="Times New Roman" w:hAnsi="Times New Roman" w:cs="Times New Roman"/>
              </w:rPr>
              <w:t>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архивного дела</w:t>
            </w:r>
          </w:p>
          <w:p w:rsidR="00336E10" w:rsidRPr="00BB4078" w:rsidRDefault="00336E10" w:rsidP="004D16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3F3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2.</w:t>
            </w:r>
          </w:p>
        </w:tc>
        <w:tc>
          <w:tcPr>
            <w:tcW w:w="1010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:rsidR="006C23F3" w:rsidRPr="00BB4078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BB4078">
              <w:rPr>
                <w:rFonts w:ascii="Times New Roman" w:hAnsi="Times New Roman"/>
              </w:rPr>
              <w:t>:</w:t>
            </w:r>
          </w:p>
          <w:p w:rsidR="00DF2116" w:rsidRPr="00BB4078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Pr="00BB4078">
              <w:rPr>
                <w:rFonts w:ascii="Times New Roman" w:hAnsi="Times New Roman"/>
              </w:rPr>
              <w:t>Строительство «СДК п. Горноправдинск».</w:t>
            </w:r>
          </w:p>
          <w:p w:rsidR="00DF2116" w:rsidRPr="00BB4078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2. </w:t>
            </w:r>
            <w:r w:rsidR="009F5ED7" w:rsidRPr="00BB4078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BB4078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BB4078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="0091494F" w:rsidRPr="00BB4078">
              <w:rPr>
                <w:rFonts w:ascii="Times New Roman" w:hAnsi="Times New Roman" w:cs="Times New Roman"/>
              </w:rPr>
              <w:t>(</w:t>
            </w:r>
            <w:r w:rsidRPr="00BB4078">
              <w:rPr>
                <w:rFonts w:ascii="Times New Roman" w:hAnsi="Times New Roman" w:cs="Times New Roman"/>
              </w:rPr>
              <w:t>п. Горноп</w:t>
            </w:r>
            <w:r w:rsidR="0091494F" w:rsidRPr="00BB4078">
              <w:rPr>
                <w:rFonts w:ascii="Times New Roman" w:hAnsi="Times New Roman" w:cs="Times New Roman"/>
              </w:rPr>
              <w:t>равдинск)</w:t>
            </w:r>
            <w:r w:rsidR="00102BAF" w:rsidRPr="00BB4078">
              <w:rPr>
                <w:rFonts w:ascii="Times New Roman" w:hAnsi="Times New Roman" w:cs="Times New Roman"/>
              </w:rPr>
              <w:t>.</w:t>
            </w:r>
          </w:p>
          <w:p w:rsidR="00102BAF" w:rsidRPr="00BB4078" w:rsidRDefault="00E75D24" w:rsidP="00BB407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 w:cs="Times New Roman"/>
              </w:rPr>
              <w:t>3.</w:t>
            </w:r>
            <w:r w:rsid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(</w:t>
            </w:r>
            <w:r w:rsidR="009F5ED7" w:rsidRPr="00BB4078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BB4078">
              <w:rPr>
                <w:rFonts w:ascii="Times New Roman" w:hAnsi="Times New Roman" w:cs="Times New Roman"/>
              </w:rPr>
              <w:t>соглашение</w:t>
            </w:r>
            <w:r w:rsidR="009F5ED7" w:rsidRPr="00BB4078">
              <w:rPr>
                <w:rFonts w:ascii="Times New Roman" w:hAnsi="Times New Roman" w:cs="Times New Roman"/>
              </w:rPr>
              <w:t>м</w:t>
            </w:r>
            <w:r w:rsidRPr="00BB4078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817A0F" w:rsidRPr="00BB4078">
              <w:rPr>
                <w:rFonts w:ascii="Times New Roman" w:hAnsi="Times New Roman" w:cs="Times New Roman"/>
              </w:rPr>
              <w:t>, финансовые средства планируется довести с 1 января 2021 года</w:t>
            </w:r>
            <w:r w:rsidR="009F5ED7" w:rsidRPr="00BB4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2" w:type="pct"/>
            <w:shd w:val="clear" w:color="auto" w:fill="FFFFFF"/>
          </w:tcPr>
          <w:p w:rsidR="006C23F3" w:rsidRPr="00BB4078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3.</w:t>
            </w:r>
          </w:p>
        </w:tc>
        <w:tc>
          <w:tcPr>
            <w:tcW w:w="1010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:rsidR="009F5ED7" w:rsidRPr="00BB4078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BB4078">
              <w:rPr>
                <w:rFonts w:ascii="Times New Roman" w:hAnsi="Times New Roman"/>
              </w:rPr>
              <w:t xml:space="preserve">музыкальной школы </w:t>
            </w:r>
            <w:r>
              <w:rPr>
                <w:rFonts w:ascii="Times New Roman" w:hAnsi="Times New Roman"/>
              </w:rPr>
              <w:br/>
            </w:r>
            <w:r w:rsidR="00437D36" w:rsidRPr="00BB4078">
              <w:rPr>
                <w:rFonts w:ascii="Times New Roman" w:hAnsi="Times New Roman"/>
              </w:rPr>
              <w:t xml:space="preserve">в соответствии с </w:t>
            </w:r>
            <w:r w:rsidR="006C23F3" w:rsidRPr="00BB4078">
              <w:rPr>
                <w:rFonts w:ascii="Times New Roman" w:hAnsi="Times New Roman"/>
              </w:rPr>
              <w:t>муниципальн</w:t>
            </w:r>
            <w:r w:rsidR="00437D36" w:rsidRPr="00BB4078">
              <w:rPr>
                <w:rFonts w:ascii="Times New Roman" w:hAnsi="Times New Roman"/>
              </w:rPr>
              <w:t>ым</w:t>
            </w:r>
            <w:r w:rsidR="006C23F3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</w:t>
            </w:r>
            <w:r w:rsidR="009F5ED7" w:rsidRPr="00BB4078">
              <w:rPr>
                <w:rFonts w:ascii="Times New Roman" w:hAnsi="Times New Roman"/>
              </w:rPr>
              <w:t>.</w:t>
            </w:r>
          </w:p>
          <w:p w:rsidR="00DE778D" w:rsidRPr="00BB4078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П</w:t>
            </w:r>
            <w:r w:rsidR="00AA54D4" w:rsidRPr="00BB4078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:rsidR="006C23F3" w:rsidRPr="00BB4078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094741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4</w:t>
            </w:r>
            <w:r w:rsidR="00110D71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:rsidR="00094741" w:rsidRPr="00BB4078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:rsidR="006C23F3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BB4078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BB4078">
              <w:rPr>
                <w:rFonts w:ascii="Times New Roman" w:hAnsi="Times New Roman"/>
              </w:rPr>
              <w:t>муниципальным</w:t>
            </w:r>
            <w:r w:rsidR="00567486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ем.</w:t>
            </w:r>
          </w:p>
          <w:p w:rsidR="00094741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2.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078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23F3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  <w:r w:rsidR="00574EAF" w:rsidRPr="00BB4078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:rsidR="00574EAF" w:rsidRPr="00BB4078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:rsidR="00135350" w:rsidRPr="00BB4078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 xml:space="preserve">5. </w:t>
            </w:r>
            <w:r w:rsidR="00135350" w:rsidRPr="00BB4078">
              <w:rPr>
                <w:rFonts w:ascii="Times New Roman" w:hAnsi="Times New Roman" w:cs="Times New Roman"/>
              </w:rPr>
              <w:t>С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Pr="00BB4078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:rsidR="00A75FC3" w:rsidRPr="00BB4078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в с.п. Выкатной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23F3" w:rsidRPr="00BB4078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5350" w:rsidRPr="00BB40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5350" w:rsidRPr="00BB4078">
              <w:rPr>
                <w:rFonts w:ascii="Times New Roman" w:hAnsi="Times New Roman" w:cs="Times New Roman"/>
              </w:rPr>
              <w:t>М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:rsidR="00094741" w:rsidRPr="00BB4078" w:rsidRDefault="00BB4078" w:rsidP="004D16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BB4078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BB4078">
              <w:rPr>
                <w:rFonts w:ascii="Times New Roman" w:hAnsi="Times New Roman" w:cs="Times New Roman"/>
              </w:rPr>
              <w:t>–</w:t>
            </w:r>
            <w:r w:rsidR="00224E04" w:rsidRPr="00BB4078">
              <w:rPr>
                <w:rFonts w:ascii="Times New Roman" w:hAnsi="Times New Roman" w:cs="Times New Roman"/>
              </w:rPr>
              <w:t xml:space="preserve"> Ю</w:t>
            </w:r>
            <w:r w:rsidR="0012206C" w:rsidRPr="00BB4078">
              <w:rPr>
                <w:rFonts w:ascii="Times New Roman" w:hAnsi="Times New Roman" w:cs="Times New Roman"/>
              </w:rPr>
              <w:t>гры местным бюджетам на развитие сферы культуры в муниципальных о</w:t>
            </w:r>
            <w:r w:rsidR="00EB6616" w:rsidRPr="00BB4078">
              <w:rPr>
                <w:rFonts w:ascii="Times New Roman" w:hAnsi="Times New Roman" w:cs="Times New Roman"/>
              </w:rPr>
              <w:t>бразованиях автономного округа</w:t>
            </w:r>
          </w:p>
        </w:tc>
      </w:tr>
    </w:tbl>
    <w:p w:rsidR="009D1D37" w:rsidRPr="0012206C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:rsidR="00D94064" w:rsidRPr="000C3605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 3</w:t>
      </w:r>
    </w:p>
    <w:p w:rsidR="00934D6D" w:rsidRPr="000C3605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>муниципальной программы</w:t>
      </w:r>
    </w:p>
    <w:p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162A9E" w:rsidTr="00BB4078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BB4078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925E84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4C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0D61DB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925E84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0D61DB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84" w:rsidRPr="00C6284A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4B0F31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F4C6D">
              <w:rPr>
                <w:rFonts w:ascii="Times New Roman" w:hAnsi="Times New Roman" w:cs="Times New Roman"/>
              </w:rPr>
              <w:t>исл</w:t>
            </w:r>
            <w:r>
              <w:rPr>
                <w:rFonts w:ascii="Times New Roman" w:hAnsi="Times New Roman" w:cs="Times New Roman"/>
              </w:rPr>
              <w:t>о</w:t>
            </w:r>
            <w:r w:rsidRPr="006F4C6D">
              <w:rPr>
                <w:rFonts w:ascii="Times New Roman" w:hAnsi="Times New Roman" w:cs="Times New Roman"/>
              </w:rPr>
              <w:t xml:space="preserve"> обращений к цифровым ресурсам культуры % к </w:t>
            </w:r>
            <w:r w:rsidRPr="006F4C6D">
              <w:rPr>
                <w:rFonts w:ascii="Times New Roman" w:hAnsi="Times New Roman" w:cs="Times New Roman"/>
              </w:rPr>
              <w:lastRenderedPageBreak/>
              <w:t>базовому значению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B876A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B61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A1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424A1E">
              <w:rPr>
                <w:rFonts w:ascii="Times New Roman" w:hAnsi="Times New Roman" w:cs="Times New Roman"/>
              </w:rPr>
              <w:t xml:space="preserve"> негосударственных, </w:t>
            </w:r>
            <w:r w:rsidRPr="00424A1E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6F4C6D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6F4C6D">
              <w:rPr>
                <w:rFonts w:ascii="Times New Roman" w:hAnsi="Times New Roman"/>
              </w:rPr>
              <w:t xml:space="preserve">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</w:tbl>
    <w:p w:rsidR="00D94064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:rsidR="00170A54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</w:t>
      </w:r>
      <w:r w:rsidR="004D16A6">
        <w:t xml:space="preserve"> </w:t>
      </w:r>
      <w:r w:rsidR="00170A54">
        <w:t>4</w:t>
      </w:r>
    </w:p>
    <w:p w:rsidR="00C024A2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Перечень</w:t>
      </w:r>
    </w:p>
    <w:p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FC0CC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971"/>
        <w:gridCol w:w="869"/>
        <w:gridCol w:w="1145"/>
        <w:gridCol w:w="1118"/>
        <w:gridCol w:w="513"/>
        <w:gridCol w:w="849"/>
        <w:gridCol w:w="641"/>
        <w:gridCol w:w="630"/>
        <w:gridCol w:w="454"/>
        <w:gridCol w:w="849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B445ED" w:rsidTr="00B445ED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Сроки строительства, проекти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2022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B445ED" w:rsidTr="00B445ED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B445ED" w:rsidRPr="00B445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:rsid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:rsidR="00E51B25" w:rsidRPr="00B445ED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:rsidR="00170A54" w:rsidRPr="00B445E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тельство «КСК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9"/>
                <w:szCs w:val="19"/>
                <w:highlight w:val="red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100 мест/ 9100 экземпляров/ 35 чел./час/ 2937 кв.м.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2022 (СМР)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E51B2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5" w:rsidRPr="00B445ED" w:rsidRDefault="00E51B2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:rsidR="00E51B25" w:rsidRPr="00B445E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:rsidR="00170A54" w:rsidRPr="00B445ED" w:rsidRDefault="00E51B2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/>
                <w:sz w:val="19"/>
                <w:szCs w:val="19"/>
              </w:rPr>
              <w:t>(УКС и Р)</w:t>
            </w:r>
          </w:p>
        </w:tc>
      </w:tr>
    </w:tbl>
    <w:p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>
        <w:t>Перечень объектов капитального строительства</w:t>
      </w:r>
    </w:p>
    <w:p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F11848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Строительство «КСК</w:t>
            </w:r>
            <w:r w:rsidR="00B4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д. Ярки»</w:t>
            </w:r>
          </w:p>
          <w:p w:rsidR="00170A54" w:rsidRPr="00E51B2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428A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:rsidR="00170A54" w:rsidRPr="001465B9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green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>2937 кв.</w:t>
            </w:r>
            <w:r w:rsidR="00B445E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445E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</w:tbl>
    <w:p w:rsidR="00542F87" w:rsidRPr="00931930" w:rsidRDefault="00542F87" w:rsidP="004D16A6">
      <w:pPr>
        <w:pStyle w:val="22"/>
        <w:shd w:val="clear" w:color="auto" w:fill="auto"/>
        <w:spacing w:before="0" w:after="0" w:line="240" w:lineRule="auto"/>
        <w:ind w:left="57" w:right="57"/>
        <w:rPr>
          <w:color w:val="000000" w:themeColor="text1"/>
        </w:rPr>
      </w:pPr>
    </w:p>
    <w:p w:rsidR="00D542BE" w:rsidRDefault="00D542BE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  <w:sectPr w:rsidR="00D542BE" w:rsidSect="004D16A6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7F7FAD" w:rsidRPr="004D16A6" w:rsidRDefault="007F7FAD" w:rsidP="007F7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803B7" w:rsidRPr="00CD294B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A803B7" w:rsidRPr="00CD294B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CD294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63428A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A803B7" w:rsidRPr="00A803B7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CD294B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D542BE" w:rsidRPr="00D542BE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B876A7" w:rsidTr="0063428A">
        <w:trPr>
          <w:trHeight w:val="20"/>
        </w:trPr>
        <w:tc>
          <w:tcPr>
            <w:tcW w:w="461" w:type="pct"/>
          </w:tcPr>
          <w:p w:rsidR="0063428A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B876A7" w:rsidTr="0063428A">
        <w:trPr>
          <w:trHeight w:val="20"/>
        </w:trPr>
        <w:tc>
          <w:tcPr>
            <w:tcW w:w="461" w:type="pct"/>
          </w:tcPr>
          <w:p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:rsidR="00D542BE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B876A7" w:rsidTr="0063428A">
        <w:trPr>
          <w:trHeight w:val="20"/>
        </w:trPr>
        <w:tc>
          <w:tcPr>
            <w:tcW w:w="461" w:type="pct"/>
          </w:tcPr>
          <w:p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4" w:type="pct"/>
          </w:tcPr>
          <w:p w:rsidR="00D542BE" w:rsidRPr="00B876A7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:rsidR="00D542BE" w:rsidRPr="00E02178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:rsidR="00CD294B" w:rsidRPr="00E02178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>
              <w:rPr>
                <w:rFonts w:ascii="Times New Roman" w:hAnsi="Times New Roman"/>
                <w:sz w:val="22"/>
                <w:szCs w:val="22"/>
              </w:rPr>
              <w:br/>
            </w:r>
            <w:r w:rsidRPr="00B876A7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63428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–</w:t>
            </w:r>
            <w:r w:rsidR="0063428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по культуре,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lastRenderedPageBreak/>
              <w:t>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1.1.4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BB0F8C" w:rsidTr="0063428A">
        <w:trPr>
          <w:trHeight w:val="20"/>
        </w:trPr>
        <w:tc>
          <w:tcPr>
            <w:tcW w:w="461" w:type="pct"/>
          </w:tcPr>
          <w:p w:rsidR="00D542BE" w:rsidRPr="00BB0F8C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4" w:type="pct"/>
          </w:tcPr>
          <w:p w:rsidR="00D542BE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BB0F8C" w:rsidTr="0063428A">
        <w:trPr>
          <w:trHeight w:val="20"/>
        </w:trPr>
        <w:tc>
          <w:tcPr>
            <w:tcW w:w="461" w:type="pct"/>
          </w:tcPr>
          <w:p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:rsidR="00D542BE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B876A7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4" w:type="pct"/>
          </w:tcPr>
          <w:p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876A7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4" w:type="pct"/>
          </w:tcPr>
          <w:p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</w:t>
            </w:r>
            <w:r>
              <w:rPr>
                <w:rFonts w:ascii="Times New Roman" w:hAnsi="Times New Roman"/>
                <w:sz w:val="22"/>
                <w:szCs w:val="22"/>
              </w:rPr>
              <w:t>» п. Горноправдинск</w:t>
            </w:r>
          </w:p>
        </w:tc>
        <w:tc>
          <w:tcPr>
            <w:tcW w:w="1012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876A7" w:rsidTr="0063428A">
        <w:trPr>
          <w:trHeight w:val="20"/>
        </w:trPr>
        <w:tc>
          <w:tcPr>
            <w:tcW w:w="461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BB0F8C" w:rsidRPr="00BB0F8C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  <w:r w:rsidRPr="00BB0F8C">
              <w:rPr>
                <w:rFonts w:ascii="Times New Roman" w:hAnsi="Times New Roman"/>
                <w:sz w:val="22"/>
                <w:szCs w:val="22"/>
              </w:rPr>
              <w:lastRenderedPageBreak/>
              <w:t>архитектуры и ЖКХ</w:t>
            </w:r>
          </w:p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B0F8C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14" w:type="pct"/>
          </w:tcPr>
          <w:p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:rsidR="00BB0F8C" w:rsidRP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BB0F8C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B0F8C" w:rsidRPr="00BB0F8C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63428A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FD" w:rsidRDefault="006E01FD">
      <w:pPr>
        <w:spacing w:after="0" w:line="240" w:lineRule="auto"/>
      </w:pPr>
      <w:r>
        <w:separator/>
      </w:r>
    </w:p>
  </w:endnote>
  <w:endnote w:type="continuationSeparator" w:id="0">
    <w:p w:rsidR="006E01FD" w:rsidRDefault="006E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88" w:rsidRDefault="000C4488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0C4488" w:rsidRDefault="000C448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FD" w:rsidRDefault="006E01FD">
      <w:pPr>
        <w:spacing w:after="0" w:line="240" w:lineRule="auto"/>
      </w:pPr>
      <w:r>
        <w:separator/>
      </w:r>
    </w:p>
  </w:footnote>
  <w:footnote w:type="continuationSeparator" w:id="0">
    <w:p w:rsidR="006E01FD" w:rsidRDefault="006E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88" w:rsidRPr="000C4488" w:rsidRDefault="000C4488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BD17CB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88" w:rsidRDefault="000C44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C4488" w:rsidRDefault="000C4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9"/>
  </w:num>
  <w:num w:numId="9">
    <w:abstractNumId w:val="20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19"/>
  </w:num>
  <w:num w:numId="17">
    <w:abstractNumId w:val="18"/>
  </w:num>
  <w:num w:numId="18">
    <w:abstractNumId w:val="1"/>
  </w:num>
  <w:num w:numId="19">
    <w:abstractNumId w:val="8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1054"/>
    <w:rsid w:val="00021E5F"/>
    <w:rsid w:val="00023337"/>
    <w:rsid w:val="00023E1E"/>
    <w:rsid w:val="00026E77"/>
    <w:rsid w:val="0003342B"/>
    <w:rsid w:val="00044178"/>
    <w:rsid w:val="0005265D"/>
    <w:rsid w:val="00053C5F"/>
    <w:rsid w:val="000610C4"/>
    <w:rsid w:val="00064F30"/>
    <w:rsid w:val="0006651D"/>
    <w:rsid w:val="00070607"/>
    <w:rsid w:val="000773BE"/>
    <w:rsid w:val="00080A9B"/>
    <w:rsid w:val="00080F67"/>
    <w:rsid w:val="00083B76"/>
    <w:rsid w:val="000864DD"/>
    <w:rsid w:val="000920A2"/>
    <w:rsid w:val="00094741"/>
    <w:rsid w:val="000A2670"/>
    <w:rsid w:val="000A54B6"/>
    <w:rsid w:val="000B59FE"/>
    <w:rsid w:val="000C3605"/>
    <w:rsid w:val="000C4488"/>
    <w:rsid w:val="000D61DB"/>
    <w:rsid w:val="000E197D"/>
    <w:rsid w:val="000E364B"/>
    <w:rsid w:val="000E73EB"/>
    <w:rsid w:val="00101143"/>
    <w:rsid w:val="00102904"/>
    <w:rsid w:val="00102BAF"/>
    <w:rsid w:val="00103601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5F9"/>
    <w:rsid w:val="0018159C"/>
    <w:rsid w:val="00182AFA"/>
    <w:rsid w:val="00183CFA"/>
    <w:rsid w:val="00193C7C"/>
    <w:rsid w:val="00193E70"/>
    <w:rsid w:val="00195191"/>
    <w:rsid w:val="001A2976"/>
    <w:rsid w:val="001A480A"/>
    <w:rsid w:val="001A7C6D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13F81"/>
    <w:rsid w:val="00215A7A"/>
    <w:rsid w:val="00215F2B"/>
    <w:rsid w:val="00224E04"/>
    <w:rsid w:val="00226BFE"/>
    <w:rsid w:val="00246747"/>
    <w:rsid w:val="0024757D"/>
    <w:rsid w:val="002504CD"/>
    <w:rsid w:val="00251231"/>
    <w:rsid w:val="00254B41"/>
    <w:rsid w:val="00262D54"/>
    <w:rsid w:val="0026526A"/>
    <w:rsid w:val="002659EC"/>
    <w:rsid w:val="00271F3F"/>
    <w:rsid w:val="002739DF"/>
    <w:rsid w:val="00277EC9"/>
    <w:rsid w:val="0028235D"/>
    <w:rsid w:val="002955C6"/>
    <w:rsid w:val="002B35BA"/>
    <w:rsid w:val="002B3F45"/>
    <w:rsid w:val="002B6528"/>
    <w:rsid w:val="002E051D"/>
    <w:rsid w:val="002E302A"/>
    <w:rsid w:val="002E33DA"/>
    <w:rsid w:val="002E61A4"/>
    <w:rsid w:val="002F59ED"/>
    <w:rsid w:val="00300A25"/>
    <w:rsid w:val="00301B83"/>
    <w:rsid w:val="0030256B"/>
    <w:rsid w:val="00314FD0"/>
    <w:rsid w:val="003223A1"/>
    <w:rsid w:val="00325A79"/>
    <w:rsid w:val="00336E10"/>
    <w:rsid w:val="003457CB"/>
    <w:rsid w:val="00345C6E"/>
    <w:rsid w:val="00375EF6"/>
    <w:rsid w:val="00387FD3"/>
    <w:rsid w:val="00394402"/>
    <w:rsid w:val="00395BDA"/>
    <w:rsid w:val="003A6A0F"/>
    <w:rsid w:val="003A741D"/>
    <w:rsid w:val="003C419E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37D36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F0CE8"/>
    <w:rsid w:val="004F501F"/>
    <w:rsid w:val="0051129B"/>
    <w:rsid w:val="00521BA5"/>
    <w:rsid w:val="0053464C"/>
    <w:rsid w:val="00542F87"/>
    <w:rsid w:val="005436B4"/>
    <w:rsid w:val="00545B43"/>
    <w:rsid w:val="00552983"/>
    <w:rsid w:val="0055343F"/>
    <w:rsid w:val="005566CB"/>
    <w:rsid w:val="00562C51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CA5"/>
    <w:rsid w:val="005C3768"/>
    <w:rsid w:val="005C4BA3"/>
    <w:rsid w:val="005D3CDB"/>
    <w:rsid w:val="005E1472"/>
    <w:rsid w:val="005E28BE"/>
    <w:rsid w:val="005E4D11"/>
    <w:rsid w:val="005E639C"/>
    <w:rsid w:val="005E7464"/>
    <w:rsid w:val="00600917"/>
    <w:rsid w:val="00605202"/>
    <w:rsid w:val="006223E3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514B3"/>
    <w:rsid w:val="00655283"/>
    <w:rsid w:val="006552E7"/>
    <w:rsid w:val="00660B86"/>
    <w:rsid w:val="006629B9"/>
    <w:rsid w:val="00676057"/>
    <w:rsid w:val="00681266"/>
    <w:rsid w:val="00695376"/>
    <w:rsid w:val="006974EF"/>
    <w:rsid w:val="006B3392"/>
    <w:rsid w:val="006C23F3"/>
    <w:rsid w:val="006D0B5E"/>
    <w:rsid w:val="006D245E"/>
    <w:rsid w:val="006D299D"/>
    <w:rsid w:val="006D6A04"/>
    <w:rsid w:val="006E01FD"/>
    <w:rsid w:val="006E2A8B"/>
    <w:rsid w:val="006E5FD9"/>
    <w:rsid w:val="006F4AF9"/>
    <w:rsid w:val="006F4C6D"/>
    <w:rsid w:val="006F6DCC"/>
    <w:rsid w:val="0070009C"/>
    <w:rsid w:val="00702041"/>
    <w:rsid w:val="0070702D"/>
    <w:rsid w:val="00713D0B"/>
    <w:rsid w:val="007157AE"/>
    <w:rsid w:val="00725523"/>
    <w:rsid w:val="00727408"/>
    <w:rsid w:val="00741C4D"/>
    <w:rsid w:val="00742CD4"/>
    <w:rsid w:val="007431B2"/>
    <w:rsid w:val="007525D0"/>
    <w:rsid w:val="00763E41"/>
    <w:rsid w:val="00764FBC"/>
    <w:rsid w:val="00777CAF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F7D"/>
    <w:rsid w:val="008661DC"/>
    <w:rsid w:val="008703B6"/>
    <w:rsid w:val="00870901"/>
    <w:rsid w:val="00873044"/>
    <w:rsid w:val="00876243"/>
    <w:rsid w:val="00881A51"/>
    <w:rsid w:val="008A0A92"/>
    <w:rsid w:val="008B48D9"/>
    <w:rsid w:val="008C3740"/>
    <w:rsid w:val="008D4D88"/>
    <w:rsid w:val="008D5087"/>
    <w:rsid w:val="008F1C18"/>
    <w:rsid w:val="008F3168"/>
    <w:rsid w:val="009022DA"/>
    <w:rsid w:val="00902A44"/>
    <w:rsid w:val="0091494F"/>
    <w:rsid w:val="009160FC"/>
    <w:rsid w:val="00922652"/>
    <w:rsid w:val="00925E84"/>
    <w:rsid w:val="0093145D"/>
    <w:rsid w:val="00931930"/>
    <w:rsid w:val="00933541"/>
    <w:rsid w:val="00934D6D"/>
    <w:rsid w:val="00943348"/>
    <w:rsid w:val="009579B6"/>
    <w:rsid w:val="009604B0"/>
    <w:rsid w:val="009626DE"/>
    <w:rsid w:val="009A7CB5"/>
    <w:rsid w:val="009B28A9"/>
    <w:rsid w:val="009B2EF3"/>
    <w:rsid w:val="009B5711"/>
    <w:rsid w:val="009C0923"/>
    <w:rsid w:val="009C4655"/>
    <w:rsid w:val="009C7373"/>
    <w:rsid w:val="009D1D37"/>
    <w:rsid w:val="009D3002"/>
    <w:rsid w:val="009D4406"/>
    <w:rsid w:val="009D684B"/>
    <w:rsid w:val="009D69F6"/>
    <w:rsid w:val="009D7D47"/>
    <w:rsid w:val="009E4839"/>
    <w:rsid w:val="009E4C6D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52F3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54D4"/>
    <w:rsid w:val="00AA5504"/>
    <w:rsid w:val="00AA67DB"/>
    <w:rsid w:val="00AA746E"/>
    <w:rsid w:val="00AB359B"/>
    <w:rsid w:val="00AB4D2D"/>
    <w:rsid w:val="00AB6285"/>
    <w:rsid w:val="00AB703D"/>
    <w:rsid w:val="00AC3EB6"/>
    <w:rsid w:val="00AD4E98"/>
    <w:rsid w:val="00AE05D0"/>
    <w:rsid w:val="00AE68AD"/>
    <w:rsid w:val="00B00B5C"/>
    <w:rsid w:val="00B00ED0"/>
    <w:rsid w:val="00B0718D"/>
    <w:rsid w:val="00B07B21"/>
    <w:rsid w:val="00B17D2C"/>
    <w:rsid w:val="00B32416"/>
    <w:rsid w:val="00B32E7A"/>
    <w:rsid w:val="00B34BC9"/>
    <w:rsid w:val="00B3635B"/>
    <w:rsid w:val="00B368AF"/>
    <w:rsid w:val="00B445ED"/>
    <w:rsid w:val="00B678E8"/>
    <w:rsid w:val="00B7064F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17CB"/>
    <w:rsid w:val="00BD383C"/>
    <w:rsid w:val="00BE2271"/>
    <w:rsid w:val="00BF3086"/>
    <w:rsid w:val="00BF4DEE"/>
    <w:rsid w:val="00C024A2"/>
    <w:rsid w:val="00C02CA5"/>
    <w:rsid w:val="00C04383"/>
    <w:rsid w:val="00C13711"/>
    <w:rsid w:val="00C14164"/>
    <w:rsid w:val="00C17778"/>
    <w:rsid w:val="00C2235E"/>
    <w:rsid w:val="00C320FC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5A9E"/>
    <w:rsid w:val="00CC5E60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14D5A"/>
    <w:rsid w:val="00D30FE0"/>
    <w:rsid w:val="00D419E6"/>
    <w:rsid w:val="00D44C81"/>
    <w:rsid w:val="00D542BE"/>
    <w:rsid w:val="00D61952"/>
    <w:rsid w:val="00D623DE"/>
    <w:rsid w:val="00D63631"/>
    <w:rsid w:val="00D67E9F"/>
    <w:rsid w:val="00D7004F"/>
    <w:rsid w:val="00D90258"/>
    <w:rsid w:val="00D90655"/>
    <w:rsid w:val="00D9233F"/>
    <w:rsid w:val="00D94064"/>
    <w:rsid w:val="00DA2312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625C4"/>
    <w:rsid w:val="00E655C4"/>
    <w:rsid w:val="00E663A1"/>
    <w:rsid w:val="00E75D24"/>
    <w:rsid w:val="00E9061C"/>
    <w:rsid w:val="00E90808"/>
    <w:rsid w:val="00E96092"/>
    <w:rsid w:val="00EA4F62"/>
    <w:rsid w:val="00EB6616"/>
    <w:rsid w:val="00ED1E9D"/>
    <w:rsid w:val="00ED551C"/>
    <w:rsid w:val="00EE28A6"/>
    <w:rsid w:val="00EE7F50"/>
    <w:rsid w:val="00EF0BC5"/>
    <w:rsid w:val="00EF230A"/>
    <w:rsid w:val="00EF45E2"/>
    <w:rsid w:val="00F04335"/>
    <w:rsid w:val="00F05256"/>
    <w:rsid w:val="00F11748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4AC2"/>
    <w:rsid w:val="00F658BF"/>
    <w:rsid w:val="00F74EEA"/>
    <w:rsid w:val="00F75AE8"/>
    <w:rsid w:val="00F75B3A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4FA2-72CB-492A-85E5-230E71D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4B9F-7FA2-4B67-A486-A441453C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2021-12-10T09:46:00Z</cp:lastPrinted>
  <dcterms:created xsi:type="dcterms:W3CDTF">2021-12-24T04:20:00Z</dcterms:created>
  <dcterms:modified xsi:type="dcterms:W3CDTF">2021-12-24T04:20:00Z</dcterms:modified>
</cp:coreProperties>
</file>